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F96" w:rsidRPr="00FF4F96" w:rsidRDefault="00FF4F96" w:rsidP="00FF4F96">
      <w:pPr>
        <w:jc w:val="center"/>
        <w:rPr>
          <w:rFonts w:ascii="Arial" w:hAnsi="Arial" w:cs="Arial"/>
          <w:b/>
          <w:color w:val="333333"/>
          <w:sz w:val="24"/>
          <w:szCs w:val="24"/>
        </w:rPr>
      </w:pPr>
    </w:p>
    <w:p w:rsidR="00FF4F96" w:rsidRDefault="009F42DD" w:rsidP="00FF4F96">
      <w:pPr>
        <w:jc w:val="center"/>
        <w:rPr>
          <w:rFonts w:ascii="Arial" w:hAnsi="Arial" w:cs="Arial"/>
          <w:b/>
          <w:color w:val="333333"/>
          <w:sz w:val="24"/>
          <w:szCs w:val="24"/>
          <w:lang w:val="en-US"/>
        </w:rPr>
      </w:pPr>
      <w:r>
        <w:rPr>
          <w:rFonts w:ascii="Arial" w:hAnsi="Arial" w:cs="Arial"/>
          <w:b/>
          <w:color w:val="333333"/>
          <w:sz w:val="24"/>
          <w:szCs w:val="24"/>
          <w:lang w:val="en-US"/>
        </w:rPr>
        <w:t>An Investigation into the Problem of “Delayed curvature” in Glazed and Unglazed Porcelain Tiles</w:t>
      </w:r>
    </w:p>
    <w:p w:rsidR="009F42DD" w:rsidRPr="009F42DD" w:rsidRDefault="009F42DD" w:rsidP="00FF4F96">
      <w:pPr>
        <w:jc w:val="center"/>
        <w:rPr>
          <w:rFonts w:ascii="Arial" w:hAnsi="Arial" w:cs="Arial"/>
          <w:b/>
          <w:color w:val="333333"/>
          <w:sz w:val="24"/>
          <w:szCs w:val="24"/>
          <w:lang w:val="en-US"/>
        </w:rPr>
      </w:pPr>
    </w:p>
    <w:p w:rsidR="003B619E" w:rsidRPr="003B619E" w:rsidRDefault="003B619E" w:rsidP="003B619E">
      <w:pPr>
        <w:pStyle w:val="NormalWeb"/>
        <w:spacing w:before="0" w:beforeAutospacing="0" w:after="0" w:afterAutospacing="0" w:line="360" w:lineRule="auto"/>
        <w:jc w:val="center"/>
        <w:rPr>
          <w:color w:val="000000"/>
        </w:rPr>
      </w:pPr>
      <w:r w:rsidRPr="003B619E">
        <w:rPr>
          <w:color w:val="000000"/>
        </w:rPr>
        <w:t>Güneş Çiğdemir Korç</w:t>
      </w:r>
      <w:r w:rsidRPr="003B619E">
        <w:rPr>
          <w:color w:val="000000"/>
          <w:vertAlign w:val="superscript"/>
        </w:rPr>
        <w:t>1</w:t>
      </w:r>
      <w:r w:rsidRPr="003B619E">
        <w:rPr>
          <w:color w:val="000000"/>
        </w:rPr>
        <w:t>, Neslihan Tamsu</w:t>
      </w:r>
      <w:r w:rsidRPr="003B619E">
        <w:rPr>
          <w:color w:val="000000"/>
          <w:vertAlign w:val="superscript"/>
        </w:rPr>
        <w:t>2</w:t>
      </w:r>
      <w:r w:rsidRPr="003B619E">
        <w:rPr>
          <w:color w:val="000000"/>
        </w:rPr>
        <w:t>, Şenay Türk</w:t>
      </w:r>
      <w:r w:rsidRPr="003B619E">
        <w:rPr>
          <w:color w:val="000000"/>
          <w:vertAlign w:val="superscript"/>
        </w:rPr>
        <w:t>3</w:t>
      </w:r>
      <w:r w:rsidRPr="003B619E">
        <w:rPr>
          <w:color w:val="000000"/>
        </w:rPr>
        <w:t>, Vedat Bayrak</w:t>
      </w:r>
      <w:r w:rsidRPr="003B619E">
        <w:rPr>
          <w:color w:val="000000"/>
          <w:vertAlign w:val="superscript"/>
        </w:rPr>
        <w:t>2</w:t>
      </w:r>
      <w:r w:rsidRPr="003B619E">
        <w:rPr>
          <w:color w:val="000000"/>
        </w:rPr>
        <w:t>, Kağan Kayacı</w:t>
      </w:r>
      <w:r w:rsidRPr="003B619E">
        <w:rPr>
          <w:color w:val="000000"/>
          <w:vertAlign w:val="superscript"/>
        </w:rPr>
        <w:t>3</w:t>
      </w:r>
      <w:r w:rsidRPr="003B619E">
        <w:rPr>
          <w:color w:val="000000"/>
        </w:rPr>
        <w:t>, Cem Sevik</w:t>
      </w:r>
      <w:r w:rsidRPr="003B619E">
        <w:rPr>
          <w:color w:val="000000"/>
          <w:vertAlign w:val="superscript"/>
        </w:rPr>
        <w:t>4</w:t>
      </w:r>
      <w:r w:rsidRPr="003B619E">
        <w:rPr>
          <w:color w:val="000000"/>
        </w:rPr>
        <w:t xml:space="preserve">, </w:t>
      </w:r>
      <w:hyperlink r:id="rId5" w:history="1">
        <w:r w:rsidRPr="00357146">
          <w:rPr>
            <w:rStyle w:val="Kpr"/>
          </w:rPr>
          <w:t>Alpagut Kara</w:t>
        </w:r>
        <w:r w:rsidRPr="00357146">
          <w:rPr>
            <w:rStyle w:val="Kpr"/>
            <w:vertAlign w:val="superscript"/>
          </w:rPr>
          <w:t>1</w:t>
        </w:r>
      </w:hyperlink>
      <w:r w:rsidRPr="003B619E">
        <w:rPr>
          <w:color w:val="000000"/>
          <w:vertAlign w:val="superscript"/>
        </w:rPr>
        <w:t>,5</w:t>
      </w:r>
    </w:p>
    <w:p w:rsidR="003B619E" w:rsidRPr="003B619E" w:rsidRDefault="003B619E" w:rsidP="003B619E">
      <w:pPr>
        <w:pStyle w:val="NormalWeb"/>
        <w:spacing w:before="0" w:beforeAutospacing="0" w:after="0" w:afterAutospacing="0" w:line="360" w:lineRule="auto"/>
        <w:jc w:val="center"/>
        <w:rPr>
          <w:color w:val="000000"/>
        </w:rPr>
      </w:pPr>
      <w:r w:rsidRPr="003B619E">
        <w:rPr>
          <w:color w:val="000000"/>
          <w:vertAlign w:val="superscript"/>
        </w:rPr>
        <w:t>1</w:t>
      </w:r>
      <w:r w:rsidRPr="003B619E">
        <w:rPr>
          <w:color w:val="000000"/>
        </w:rPr>
        <w:t>Ceramic Research Center, Anadolu Univercity, Yunusemre Campus ETGB Anadolu Teknoparkı, Eskişehir/Turkey</w:t>
      </w:r>
    </w:p>
    <w:p w:rsidR="003B619E" w:rsidRPr="003B619E" w:rsidRDefault="003B619E" w:rsidP="003B619E">
      <w:pPr>
        <w:pStyle w:val="NormalWeb"/>
        <w:spacing w:before="0" w:beforeAutospacing="0" w:after="0" w:afterAutospacing="0" w:line="360" w:lineRule="auto"/>
        <w:jc w:val="center"/>
        <w:rPr>
          <w:color w:val="000000"/>
        </w:rPr>
      </w:pPr>
      <w:r w:rsidRPr="003B619E">
        <w:rPr>
          <w:color w:val="000000"/>
          <w:vertAlign w:val="superscript"/>
        </w:rPr>
        <w:t>2</w:t>
      </w:r>
      <w:r w:rsidRPr="003B619E">
        <w:rPr>
          <w:color w:val="000000"/>
        </w:rPr>
        <w:t>Eczacıbaşı Building Product Co. VitrA Innovation Centre, Bilecik/Turkey</w:t>
      </w:r>
    </w:p>
    <w:p w:rsidR="003B619E" w:rsidRPr="003B619E" w:rsidRDefault="003B619E" w:rsidP="003B619E">
      <w:pPr>
        <w:pStyle w:val="NormalWeb"/>
        <w:spacing w:before="0" w:beforeAutospacing="0" w:after="0" w:afterAutospacing="0" w:line="360" w:lineRule="auto"/>
        <w:jc w:val="center"/>
        <w:rPr>
          <w:color w:val="000000"/>
        </w:rPr>
      </w:pPr>
      <w:r w:rsidRPr="003B619E">
        <w:rPr>
          <w:color w:val="000000"/>
          <w:vertAlign w:val="superscript"/>
        </w:rPr>
        <w:t>3</w:t>
      </w:r>
      <w:r w:rsidRPr="003B619E">
        <w:rPr>
          <w:color w:val="000000"/>
        </w:rPr>
        <w:t>Kale Seramik Research and Development Center, Can/Canakkale/Turkey</w:t>
      </w:r>
    </w:p>
    <w:p w:rsidR="003B619E" w:rsidRPr="003B619E" w:rsidRDefault="003B619E" w:rsidP="003B619E">
      <w:pPr>
        <w:pStyle w:val="NormalWeb"/>
        <w:spacing w:before="0" w:beforeAutospacing="0" w:after="0" w:afterAutospacing="0" w:line="360" w:lineRule="auto"/>
        <w:jc w:val="center"/>
        <w:rPr>
          <w:color w:val="000000"/>
        </w:rPr>
      </w:pPr>
      <w:r w:rsidRPr="003B619E">
        <w:rPr>
          <w:color w:val="000000"/>
          <w:vertAlign w:val="superscript"/>
        </w:rPr>
        <w:t>4</w:t>
      </w:r>
      <w:r w:rsidRPr="003B619E">
        <w:rPr>
          <w:rStyle w:val="apple-converted-space"/>
          <w:color w:val="000000"/>
          <w:vertAlign w:val="superscript"/>
        </w:rPr>
        <w:t> </w:t>
      </w:r>
      <w:r w:rsidRPr="003B619E">
        <w:rPr>
          <w:color w:val="000000"/>
        </w:rPr>
        <w:t>Anadolu University, Faculty of Engineering, İki Eylül Campus, 26480/Eskişehir/Turkey</w:t>
      </w:r>
    </w:p>
    <w:p w:rsidR="00357146" w:rsidRPr="003B619E" w:rsidRDefault="003B619E" w:rsidP="00357146">
      <w:pPr>
        <w:pStyle w:val="NormalWeb"/>
        <w:spacing w:before="0" w:beforeAutospacing="0" w:after="0" w:afterAutospacing="0" w:line="360" w:lineRule="auto"/>
        <w:jc w:val="center"/>
        <w:rPr>
          <w:color w:val="000000"/>
        </w:rPr>
      </w:pPr>
      <w:r w:rsidRPr="003B619E">
        <w:rPr>
          <w:color w:val="000000"/>
          <w:vertAlign w:val="superscript"/>
        </w:rPr>
        <w:t>5</w:t>
      </w:r>
      <w:r w:rsidRPr="003B619E">
        <w:rPr>
          <w:rStyle w:val="apple-converted-space"/>
          <w:color w:val="000000"/>
          <w:vertAlign w:val="superscript"/>
        </w:rPr>
        <w:t> </w:t>
      </w:r>
      <w:r w:rsidRPr="003B619E">
        <w:rPr>
          <w:color w:val="000000"/>
        </w:rPr>
        <w:t>Anadolu University, Department of Material Science and Engineering,</w:t>
      </w:r>
      <w:r w:rsidRPr="003B619E">
        <w:rPr>
          <w:color w:val="000000"/>
        </w:rPr>
        <w:br/>
        <w:t>İki Eylül Campus, 26480/Eskişehir/Turkey</w:t>
      </w:r>
    </w:p>
    <w:p w:rsidR="00FF4F96" w:rsidRPr="009F42DD" w:rsidRDefault="00FF4F96">
      <w:pPr>
        <w:jc w:val="center"/>
        <w:rPr>
          <w:rFonts w:ascii="Times New Roman" w:hAnsi="Times New Roman" w:cs="Times New Roman"/>
          <w:b/>
          <w:sz w:val="24"/>
          <w:szCs w:val="24"/>
          <w:lang w:val="en-US"/>
        </w:rPr>
      </w:pPr>
    </w:p>
    <w:p w:rsidR="00AC6527" w:rsidRDefault="00AC6527" w:rsidP="00621F1F">
      <w:pPr>
        <w:rPr>
          <w:rFonts w:ascii="Times New Roman" w:hAnsi="Times New Roman" w:cs="Times New Roman"/>
          <w:sz w:val="24"/>
          <w:szCs w:val="24"/>
          <w:lang w:val="en-US"/>
        </w:rPr>
      </w:pPr>
      <w:r w:rsidRPr="009F42DD">
        <w:rPr>
          <w:rFonts w:ascii="Times New Roman" w:hAnsi="Times New Roman" w:cs="Times New Roman"/>
          <w:sz w:val="24"/>
          <w:szCs w:val="24"/>
          <w:lang w:val="en-US"/>
        </w:rPr>
        <w:t xml:space="preserve">The concept of fast firing is now the dominating technology in the ceramic tile sector and the time available to reach an optimal stabilization of the ceramic body is reduced to few minutes. </w:t>
      </w:r>
      <w:r w:rsidR="00B66357" w:rsidRPr="009F42DD">
        <w:rPr>
          <w:rFonts w:ascii="Times New Roman" w:hAnsi="Times New Roman" w:cs="Times New Roman"/>
          <w:sz w:val="24"/>
          <w:szCs w:val="24"/>
          <w:lang w:val="en-US"/>
        </w:rPr>
        <w:t xml:space="preserve">The </w:t>
      </w:r>
      <w:r w:rsidRPr="009F42DD">
        <w:rPr>
          <w:rFonts w:ascii="Times New Roman" w:hAnsi="Times New Roman" w:cs="Times New Roman"/>
          <w:sz w:val="24"/>
          <w:szCs w:val="24"/>
          <w:lang w:val="en-US"/>
        </w:rPr>
        <w:t>change in tile curvature after the tiles leave the kiln is a big</w:t>
      </w:r>
      <w:r w:rsidR="00B66357" w:rsidRPr="009F42DD">
        <w:rPr>
          <w:rFonts w:ascii="Times New Roman" w:hAnsi="Times New Roman" w:cs="Times New Roman"/>
          <w:sz w:val="24"/>
          <w:szCs w:val="24"/>
          <w:lang w:val="en-US"/>
        </w:rPr>
        <w:t xml:space="preserve"> </w:t>
      </w:r>
      <w:r w:rsidRPr="009F42DD">
        <w:rPr>
          <w:rFonts w:ascii="Times New Roman" w:hAnsi="Times New Roman" w:cs="Times New Roman"/>
          <w:sz w:val="24"/>
          <w:szCs w:val="24"/>
          <w:lang w:val="en-US"/>
        </w:rPr>
        <w:t xml:space="preserve">problem in porcelain tiles after industrial fast firing and becomes more problematic as the tile size increases. </w:t>
      </w:r>
      <w:r w:rsidR="00B66357" w:rsidRPr="009F42DD">
        <w:rPr>
          <w:rFonts w:ascii="Times New Roman" w:hAnsi="Times New Roman" w:cs="Times New Roman"/>
          <w:sz w:val="24"/>
          <w:szCs w:val="24"/>
          <w:lang w:val="en-US"/>
        </w:rPr>
        <w:t>The rapid cooling of ceramic tiles in an industrial kiln</w:t>
      </w:r>
      <w:r w:rsidRPr="009F42DD">
        <w:rPr>
          <w:rFonts w:ascii="Times New Roman" w:hAnsi="Times New Roman" w:cs="Times New Roman"/>
          <w:sz w:val="24"/>
          <w:szCs w:val="24"/>
          <w:lang w:val="en-US"/>
        </w:rPr>
        <w:t xml:space="preserve"> produces temperature gradients inside the tiles that cause residual stresses and also curvature of the tile. In this study, the variation of curvature after fast firing have been quantified with time in commercial glazed and unglazed porcelain tile products. </w:t>
      </w:r>
      <w:r w:rsidR="00C75C71" w:rsidRPr="009F42DD">
        <w:rPr>
          <w:rFonts w:ascii="Times New Roman" w:eastAsia="Times New Roman" w:hAnsi="Times New Roman" w:cs="Times New Roman"/>
          <w:sz w:val="24"/>
          <w:szCs w:val="24"/>
          <w:lang w:val="en-US" w:eastAsia="tr-TR"/>
        </w:rPr>
        <w:t>In addition to the experimental effort</w:t>
      </w:r>
      <w:r w:rsidR="00621F1F" w:rsidRPr="009F42DD">
        <w:rPr>
          <w:rFonts w:ascii="Times New Roman" w:eastAsia="Times New Roman" w:hAnsi="Times New Roman" w:cs="Times New Roman"/>
          <w:sz w:val="24"/>
          <w:szCs w:val="24"/>
          <w:lang w:val="en-US" w:eastAsia="tr-TR"/>
        </w:rPr>
        <w:t xml:space="preserve">, </w:t>
      </w:r>
      <w:r w:rsidRPr="009F42DD">
        <w:rPr>
          <w:rFonts w:ascii="Times New Roman" w:hAnsi="Times New Roman" w:cs="Times New Roman"/>
          <w:sz w:val="24"/>
          <w:szCs w:val="24"/>
          <w:lang w:val="en-US"/>
        </w:rPr>
        <w:t>the temperature profile based on temperature difference between surface and bottom of the tile and the residual stresses during cooling were evaluated by a simulating model.</w:t>
      </w:r>
      <w:r w:rsidR="00DD3D0E" w:rsidRPr="009F42DD">
        <w:rPr>
          <w:rFonts w:ascii="Times New Roman" w:hAnsi="Times New Roman" w:cs="Times New Roman"/>
          <w:sz w:val="24"/>
          <w:szCs w:val="24"/>
          <w:lang w:val="en-US"/>
        </w:rPr>
        <w:t xml:space="preserve"> </w:t>
      </w:r>
      <w:r w:rsidR="00621F1F" w:rsidRPr="009F42DD">
        <w:rPr>
          <w:rFonts w:ascii="Times New Roman" w:eastAsia="Times New Roman" w:hAnsi="Times New Roman" w:cs="Times New Roman"/>
          <w:sz w:val="24"/>
          <w:szCs w:val="24"/>
          <w:lang w:val="en-US" w:eastAsia="tr-TR"/>
        </w:rPr>
        <w:t>Tiles were</w:t>
      </w:r>
      <w:r w:rsidR="00DD3D0E" w:rsidRPr="009F42DD">
        <w:rPr>
          <w:rFonts w:ascii="Times New Roman" w:eastAsia="Times New Roman" w:hAnsi="Times New Roman" w:cs="Times New Roman"/>
          <w:sz w:val="24"/>
          <w:szCs w:val="24"/>
          <w:lang w:val="en-US" w:eastAsia="tr-TR"/>
        </w:rPr>
        <w:t xml:space="preserve"> investigated by solving the coupled thermal displacement equation with finite element method as implemented in ABAQUS program. The tiles with 45</w:t>
      </w:r>
      <w:r w:rsidR="00621F1F" w:rsidRPr="009F42DD">
        <w:rPr>
          <w:rFonts w:ascii="Times New Roman" w:eastAsia="Times New Roman" w:hAnsi="Times New Roman" w:cs="Times New Roman"/>
          <w:sz w:val="24"/>
          <w:szCs w:val="24"/>
          <w:lang w:val="en-US" w:eastAsia="tr-TR"/>
        </w:rPr>
        <w:t>x90, 60x90 and 15x</w:t>
      </w:r>
      <w:r w:rsidR="009F42DD">
        <w:rPr>
          <w:rFonts w:ascii="Times New Roman" w:eastAsia="Times New Roman" w:hAnsi="Times New Roman" w:cs="Times New Roman"/>
          <w:sz w:val="24"/>
          <w:szCs w:val="24"/>
          <w:lang w:val="en-US" w:eastAsia="tr-TR"/>
        </w:rPr>
        <w:t>90 sizes were</w:t>
      </w:r>
      <w:r w:rsidR="00DD3D0E" w:rsidRPr="009F42DD">
        <w:rPr>
          <w:rFonts w:ascii="Times New Roman" w:eastAsia="Times New Roman" w:hAnsi="Times New Roman" w:cs="Times New Roman"/>
          <w:sz w:val="24"/>
          <w:szCs w:val="24"/>
          <w:lang w:val="en-US" w:eastAsia="tr-TR"/>
        </w:rPr>
        <w:t xml:space="preserve"> considered in the simulations. Critical effect of temperature d</w:t>
      </w:r>
      <w:r w:rsidR="009F42DD">
        <w:rPr>
          <w:rFonts w:ascii="Times New Roman" w:eastAsia="Times New Roman" w:hAnsi="Times New Roman" w:cs="Times New Roman"/>
          <w:sz w:val="24"/>
          <w:szCs w:val="24"/>
          <w:lang w:val="en-US" w:eastAsia="tr-TR"/>
        </w:rPr>
        <w:t>ifference on the displacement was</w:t>
      </w:r>
      <w:r w:rsidR="00DD3D0E" w:rsidRPr="009F42DD">
        <w:rPr>
          <w:rFonts w:ascii="Times New Roman" w:eastAsia="Times New Roman" w:hAnsi="Times New Roman" w:cs="Times New Roman"/>
          <w:sz w:val="24"/>
          <w:szCs w:val="24"/>
          <w:lang w:val="en-US" w:eastAsia="tr-TR"/>
        </w:rPr>
        <w:t xml:space="preserve"> predicted. The effect of thermal expansion coefficient difference between tile an</w:t>
      </w:r>
      <w:r w:rsidR="00621F1F" w:rsidRPr="009F42DD">
        <w:rPr>
          <w:rFonts w:ascii="Times New Roman" w:eastAsia="Times New Roman" w:hAnsi="Times New Roman" w:cs="Times New Roman"/>
          <w:sz w:val="24"/>
          <w:szCs w:val="24"/>
          <w:lang w:val="en-US" w:eastAsia="tr-TR"/>
        </w:rPr>
        <w:t>d glaze</w:t>
      </w:r>
      <w:r w:rsidR="009F42DD">
        <w:rPr>
          <w:rFonts w:ascii="Times New Roman" w:eastAsia="Times New Roman" w:hAnsi="Times New Roman" w:cs="Times New Roman"/>
          <w:sz w:val="24"/>
          <w:szCs w:val="24"/>
          <w:lang w:val="en-US" w:eastAsia="tr-TR"/>
        </w:rPr>
        <w:t xml:space="preserve"> on displacement was</w:t>
      </w:r>
      <w:r w:rsidR="00DD3D0E" w:rsidRPr="009F42DD">
        <w:rPr>
          <w:rFonts w:ascii="Times New Roman" w:eastAsia="Times New Roman" w:hAnsi="Times New Roman" w:cs="Times New Roman"/>
          <w:sz w:val="24"/>
          <w:szCs w:val="24"/>
          <w:lang w:val="en-US" w:eastAsia="tr-TR"/>
        </w:rPr>
        <w:t xml:space="preserve"> also determined but it </w:t>
      </w:r>
      <w:r w:rsidR="009F42DD">
        <w:rPr>
          <w:rFonts w:ascii="Times New Roman" w:eastAsia="Times New Roman" w:hAnsi="Times New Roman" w:cs="Times New Roman"/>
          <w:sz w:val="24"/>
          <w:szCs w:val="24"/>
          <w:lang w:val="en-US" w:eastAsia="tr-TR"/>
        </w:rPr>
        <w:t>was found to be</w:t>
      </w:r>
      <w:r w:rsidR="00DD3D0E" w:rsidRPr="009F42DD">
        <w:rPr>
          <w:rFonts w:ascii="Times New Roman" w:eastAsia="Times New Roman" w:hAnsi="Times New Roman" w:cs="Times New Roman"/>
          <w:sz w:val="24"/>
          <w:szCs w:val="24"/>
          <w:lang w:val="en-US" w:eastAsia="tr-TR"/>
        </w:rPr>
        <w:t xml:space="preserve"> not as critical as temperature difference.</w:t>
      </w:r>
      <w:r w:rsidR="00621F1F" w:rsidRPr="009F42DD">
        <w:rPr>
          <w:rFonts w:ascii="Times New Roman" w:eastAsia="Times New Roman" w:hAnsi="Times New Roman" w:cs="Times New Roman"/>
          <w:sz w:val="24"/>
          <w:szCs w:val="24"/>
          <w:lang w:val="en-US" w:eastAsia="tr-TR"/>
        </w:rPr>
        <w:t xml:space="preserve"> </w:t>
      </w:r>
      <w:r w:rsidRPr="009F42DD">
        <w:rPr>
          <w:rFonts w:ascii="Times New Roman" w:hAnsi="Times New Roman" w:cs="Times New Roman"/>
          <w:sz w:val="24"/>
          <w:szCs w:val="24"/>
          <w:lang w:val="en-US"/>
        </w:rPr>
        <w:t>The</w:t>
      </w:r>
      <w:r w:rsidR="009F42DD">
        <w:rPr>
          <w:rFonts w:ascii="Times New Roman" w:hAnsi="Times New Roman" w:cs="Times New Roman"/>
          <w:sz w:val="24"/>
          <w:szCs w:val="24"/>
          <w:lang w:val="en-US"/>
        </w:rPr>
        <w:t xml:space="preserve"> delayed curvature</w:t>
      </w:r>
      <w:r w:rsidRPr="009F42DD">
        <w:rPr>
          <w:rFonts w:ascii="Times New Roman" w:hAnsi="Times New Roman" w:cs="Times New Roman"/>
          <w:sz w:val="24"/>
          <w:szCs w:val="24"/>
          <w:lang w:val="en-US"/>
        </w:rPr>
        <w:t xml:space="preserve"> problem can be successfully tackled by studying the critical cooling zones in which the maximum temperature difference occurred. </w:t>
      </w:r>
    </w:p>
    <w:p w:rsidR="00357146" w:rsidRDefault="00357146" w:rsidP="00621F1F">
      <w:pPr>
        <w:rPr>
          <w:rFonts w:ascii="Times New Roman" w:hAnsi="Times New Roman" w:cs="Times New Roman"/>
          <w:sz w:val="24"/>
          <w:szCs w:val="24"/>
          <w:lang w:val="en-US"/>
        </w:rPr>
      </w:pPr>
    </w:p>
    <w:p w:rsidR="00357146" w:rsidRPr="009F42DD" w:rsidRDefault="00357146" w:rsidP="00621F1F">
      <w:pPr>
        <w:rPr>
          <w:rFonts w:ascii="Times New Roman" w:eastAsia="Times New Roman" w:hAnsi="Times New Roman" w:cs="Times New Roman"/>
          <w:sz w:val="24"/>
          <w:szCs w:val="24"/>
          <w:lang w:val="en-US" w:eastAsia="tr-TR"/>
        </w:rPr>
      </w:pPr>
      <w:r>
        <w:rPr>
          <w:rFonts w:ascii="Times New Roman" w:hAnsi="Times New Roman" w:cs="Times New Roman"/>
          <w:sz w:val="24"/>
          <w:szCs w:val="24"/>
          <w:lang w:val="en-US"/>
        </w:rPr>
        <w:t xml:space="preserve">Alpagut Kara E-mail Address: </w:t>
      </w:r>
      <w:hyperlink r:id="rId6" w:history="1">
        <w:r w:rsidRPr="0099496B">
          <w:rPr>
            <w:rStyle w:val="Kpr"/>
            <w:rFonts w:ascii="Times New Roman" w:hAnsi="Times New Roman" w:cs="Times New Roman"/>
            <w:sz w:val="24"/>
            <w:szCs w:val="24"/>
            <w:lang w:val="en-US"/>
          </w:rPr>
          <w:t>akara@anadolu.edu.tr</w:t>
        </w:r>
      </w:hyperlink>
      <w:r>
        <w:rPr>
          <w:rFonts w:ascii="Times New Roman" w:hAnsi="Times New Roman" w:cs="Times New Roman"/>
          <w:sz w:val="24"/>
          <w:szCs w:val="24"/>
          <w:lang w:val="en-US"/>
        </w:rPr>
        <w:t xml:space="preserve"> </w:t>
      </w:r>
      <w:bookmarkStart w:id="0" w:name="_GoBack"/>
      <w:bookmarkEnd w:id="0"/>
    </w:p>
    <w:p w:rsidR="00AC6527" w:rsidRPr="00C75C71" w:rsidRDefault="00AC6527" w:rsidP="00AC6527">
      <w:pPr>
        <w:autoSpaceDE w:val="0"/>
        <w:autoSpaceDN w:val="0"/>
        <w:adjustRightInd w:val="0"/>
        <w:spacing w:line="240" w:lineRule="auto"/>
        <w:rPr>
          <w:rFonts w:ascii="Times New Roman" w:hAnsi="Times New Roman" w:cs="Times New Roman"/>
          <w:sz w:val="24"/>
          <w:szCs w:val="24"/>
          <w:lang w:val="en-US"/>
        </w:rPr>
      </w:pPr>
    </w:p>
    <w:p w:rsidR="00AC6527" w:rsidRPr="00AC6527" w:rsidRDefault="00AC6527" w:rsidP="00AC6527">
      <w:pPr>
        <w:autoSpaceDE w:val="0"/>
        <w:autoSpaceDN w:val="0"/>
        <w:adjustRightInd w:val="0"/>
        <w:spacing w:line="240" w:lineRule="auto"/>
        <w:rPr>
          <w:rFonts w:ascii="Times New Roman" w:hAnsi="Times New Roman" w:cs="Times New Roman"/>
          <w:lang w:val="en-US"/>
        </w:rPr>
      </w:pPr>
    </w:p>
    <w:sectPr w:rsidR="00AC6527" w:rsidRPr="00AC6527" w:rsidSect="00C06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F4F96"/>
    <w:rsid w:val="00033D07"/>
    <w:rsid w:val="001703CF"/>
    <w:rsid w:val="002E489A"/>
    <w:rsid w:val="00356CDE"/>
    <w:rsid w:val="00357146"/>
    <w:rsid w:val="003B619E"/>
    <w:rsid w:val="003C245C"/>
    <w:rsid w:val="004431CB"/>
    <w:rsid w:val="00476829"/>
    <w:rsid w:val="0049117C"/>
    <w:rsid w:val="00612C19"/>
    <w:rsid w:val="00621F1F"/>
    <w:rsid w:val="0072060F"/>
    <w:rsid w:val="00847F78"/>
    <w:rsid w:val="009216BC"/>
    <w:rsid w:val="009A2842"/>
    <w:rsid w:val="009F42DD"/>
    <w:rsid w:val="00AB7251"/>
    <w:rsid w:val="00AC32C1"/>
    <w:rsid w:val="00AC6527"/>
    <w:rsid w:val="00B66357"/>
    <w:rsid w:val="00B94EAF"/>
    <w:rsid w:val="00BA5FA8"/>
    <w:rsid w:val="00C06C42"/>
    <w:rsid w:val="00C06F33"/>
    <w:rsid w:val="00C75C71"/>
    <w:rsid w:val="00DD3D0E"/>
    <w:rsid w:val="00EC04AF"/>
    <w:rsid w:val="00EC562A"/>
    <w:rsid w:val="00F823D8"/>
    <w:rsid w:val="00FF0A54"/>
    <w:rsid w:val="00FF4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8E0D"/>
  <w15:docId w15:val="{E7A18191-69EE-48C1-8417-66BDA9B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C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619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619E"/>
  </w:style>
  <w:style w:type="character" w:styleId="Kpr">
    <w:name w:val="Hyperlink"/>
    <w:basedOn w:val="VarsaylanParagrafYazTipi"/>
    <w:uiPriority w:val="99"/>
    <w:unhideWhenUsed/>
    <w:rsid w:val="0035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9256">
      <w:bodyDiv w:val="1"/>
      <w:marLeft w:val="0"/>
      <w:marRight w:val="0"/>
      <w:marTop w:val="0"/>
      <w:marBottom w:val="0"/>
      <w:divBdr>
        <w:top w:val="none" w:sz="0" w:space="0" w:color="auto"/>
        <w:left w:val="none" w:sz="0" w:space="0" w:color="auto"/>
        <w:bottom w:val="none" w:sz="0" w:space="0" w:color="auto"/>
        <w:right w:val="none" w:sz="0" w:space="0" w:color="auto"/>
      </w:divBdr>
    </w:div>
    <w:div w:id="584799380">
      <w:bodyDiv w:val="1"/>
      <w:marLeft w:val="0"/>
      <w:marRight w:val="0"/>
      <w:marTop w:val="0"/>
      <w:marBottom w:val="0"/>
      <w:divBdr>
        <w:top w:val="none" w:sz="0" w:space="0" w:color="auto"/>
        <w:left w:val="none" w:sz="0" w:space="0" w:color="auto"/>
        <w:bottom w:val="none" w:sz="0" w:space="0" w:color="auto"/>
        <w:right w:val="none" w:sz="0" w:space="0" w:color="auto"/>
      </w:divBdr>
      <w:divsChild>
        <w:div w:id="925650693">
          <w:marLeft w:val="0"/>
          <w:marRight w:val="0"/>
          <w:marTop w:val="0"/>
          <w:marBottom w:val="0"/>
          <w:divBdr>
            <w:top w:val="none" w:sz="0" w:space="0" w:color="auto"/>
            <w:left w:val="none" w:sz="0" w:space="0" w:color="auto"/>
            <w:bottom w:val="none" w:sz="0" w:space="0" w:color="auto"/>
            <w:right w:val="none" w:sz="0" w:space="0" w:color="auto"/>
          </w:divBdr>
          <w:divsChild>
            <w:div w:id="546524884">
              <w:marLeft w:val="0"/>
              <w:marRight w:val="0"/>
              <w:marTop w:val="0"/>
              <w:marBottom w:val="0"/>
              <w:divBdr>
                <w:top w:val="none" w:sz="0" w:space="0" w:color="auto"/>
                <w:left w:val="none" w:sz="0" w:space="0" w:color="auto"/>
                <w:bottom w:val="none" w:sz="0" w:space="0" w:color="auto"/>
                <w:right w:val="none" w:sz="0" w:space="0" w:color="auto"/>
              </w:divBdr>
              <w:divsChild>
                <w:div w:id="1580359047">
                  <w:marLeft w:val="0"/>
                  <w:marRight w:val="0"/>
                  <w:marTop w:val="0"/>
                  <w:marBottom w:val="0"/>
                  <w:divBdr>
                    <w:top w:val="none" w:sz="0" w:space="0" w:color="auto"/>
                    <w:left w:val="none" w:sz="0" w:space="0" w:color="auto"/>
                    <w:bottom w:val="none" w:sz="0" w:space="0" w:color="auto"/>
                    <w:right w:val="none" w:sz="0" w:space="0" w:color="auto"/>
                  </w:divBdr>
                  <w:divsChild>
                    <w:div w:id="164787304">
                      <w:marLeft w:val="0"/>
                      <w:marRight w:val="0"/>
                      <w:marTop w:val="0"/>
                      <w:marBottom w:val="0"/>
                      <w:divBdr>
                        <w:top w:val="none" w:sz="0" w:space="0" w:color="auto"/>
                        <w:left w:val="none" w:sz="0" w:space="0" w:color="auto"/>
                        <w:bottom w:val="none" w:sz="0" w:space="0" w:color="auto"/>
                        <w:right w:val="none" w:sz="0" w:space="0" w:color="auto"/>
                      </w:divBdr>
                      <w:divsChild>
                        <w:div w:id="3940795">
                          <w:marLeft w:val="0"/>
                          <w:marRight w:val="0"/>
                          <w:marTop w:val="0"/>
                          <w:marBottom w:val="0"/>
                          <w:divBdr>
                            <w:top w:val="none" w:sz="0" w:space="0" w:color="auto"/>
                            <w:left w:val="none" w:sz="0" w:space="0" w:color="auto"/>
                            <w:bottom w:val="none" w:sz="0" w:space="0" w:color="auto"/>
                            <w:right w:val="none" w:sz="0" w:space="0" w:color="auto"/>
                          </w:divBdr>
                          <w:divsChild>
                            <w:div w:id="1037044466">
                              <w:marLeft w:val="0"/>
                              <w:marRight w:val="0"/>
                              <w:marTop w:val="0"/>
                              <w:marBottom w:val="0"/>
                              <w:divBdr>
                                <w:top w:val="none" w:sz="0" w:space="0" w:color="auto"/>
                                <w:left w:val="none" w:sz="0" w:space="0" w:color="auto"/>
                                <w:bottom w:val="none" w:sz="0" w:space="0" w:color="auto"/>
                                <w:right w:val="none" w:sz="0" w:space="0" w:color="auto"/>
                              </w:divBdr>
                              <w:divsChild>
                                <w:div w:id="273557725">
                                  <w:marLeft w:val="0"/>
                                  <w:marRight w:val="0"/>
                                  <w:marTop w:val="0"/>
                                  <w:marBottom w:val="0"/>
                                  <w:divBdr>
                                    <w:top w:val="none" w:sz="0" w:space="0" w:color="auto"/>
                                    <w:left w:val="none" w:sz="0" w:space="0" w:color="auto"/>
                                    <w:bottom w:val="none" w:sz="0" w:space="0" w:color="auto"/>
                                    <w:right w:val="none" w:sz="0" w:space="0" w:color="auto"/>
                                  </w:divBdr>
                                  <w:divsChild>
                                    <w:div w:id="1027483544">
                                      <w:marLeft w:val="0"/>
                                      <w:marRight w:val="0"/>
                                      <w:marTop w:val="0"/>
                                      <w:marBottom w:val="0"/>
                                      <w:divBdr>
                                        <w:top w:val="none" w:sz="0" w:space="0" w:color="auto"/>
                                        <w:left w:val="none" w:sz="0" w:space="0" w:color="auto"/>
                                        <w:bottom w:val="none" w:sz="0" w:space="0" w:color="auto"/>
                                        <w:right w:val="none" w:sz="0" w:space="0" w:color="auto"/>
                                      </w:divBdr>
                                      <w:divsChild>
                                        <w:div w:id="1541284294">
                                          <w:marLeft w:val="0"/>
                                          <w:marRight w:val="0"/>
                                          <w:marTop w:val="0"/>
                                          <w:marBottom w:val="0"/>
                                          <w:divBdr>
                                            <w:top w:val="none" w:sz="0" w:space="0" w:color="auto"/>
                                            <w:left w:val="none" w:sz="0" w:space="0" w:color="auto"/>
                                            <w:bottom w:val="none" w:sz="0" w:space="0" w:color="auto"/>
                                            <w:right w:val="none" w:sz="0" w:space="0" w:color="auto"/>
                                          </w:divBdr>
                                          <w:divsChild>
                                            <w:div w:id="1762069594">
                                              <w:marLeft w:val="0"/>
                                              <w:marRight w:val="0"/>
                                              <w:marTop w:val="0"/>
                                              <w:marBottom w:val="0"/>
                                              <w:divBdr>
                                                <w:top w:val="none" w:sz="0" w:space="0" w:color="auto"/>
                                                <w:left w:val="none" w:sz="0" w:space="0" w:color="auto"/>
                                                <w:bottom w:val="none" w:sz="0" w:space="0" w:color="auto"/>
                                                <w:right w:val="none" w:sz="0" w:space="0" w:color="auto"/>
                                              </w:divBdr>
                                              <w:divsChild>
                                                <w:div w:id="396362368">
                                                  <w:marLeft w:val="0"/>
                                                  <w:marRight w:val="0"/>
                                                  <w:marTop w:val="0"/>
                                                  <w:marBottom w:val="0"/>
                                                  <w:divBdr>
                                                    <w:top w:val="none" w:sz="0" w:space="0" w:color="auto"/>
                                                    <w:left w:val="none" w:sz="0" w:space="0" w:color="auto"/>
                                                    <w:bottom w:val="none" w:sz="0" w:space="0" w:color="auto"/>
                                                    <w:right w:val="none" w:sz="0" w:space="0" w:color="auto"/>
                                                  </w:divBdr>
                                                  <w:divsChild>
                                                    <w:div w:id="246038770">
                                                      <w:marLeft w:val="480"/>
                                                      <w:marRight w:val="0"/>
                                                      <w:marTop w:val="0"/>
                                                      <w:marBottom w:val="0"/>
                                                      <w:divBdr>
                                                        <w:top w:val="none" w:sz="0" w:space="0" w:color="auto"/>
                                                        <w:left w:val="none" w:sz="0" w:space="0" w:color="auto"/>
                                                        <w:bottom w:val="none" w:sz="0" w:space="0" w:color="auto"/>
                                                        <w:right w:val="none" w:sz="0" w:space="0" w:color="auto"/>
                                                      </w:divBdr>
                                                      <w:divsChild>
                                                        <w:div w:id="154104500">
                                                          <w:marLeft w:val="0"/>
                                                          <w:marRight w:val="0"/>
                                                          <w:marTop w:val="0"/>
                                                          <w:marBottom w:val="0"/>
                                                          <w:divBdr>
                                                            <w:top w:val="none" w:sz="0" w:space="0" w:color="auto"/>
                                                            <w:left w:val="none" w:sz="0" w:space="0" w:color="auto"/>
                                                            <w:bottom w:val="none" w:sz="0" w:space="0" w:color="auto"/>
                                                            <w:right w:val="none" w:sz="0" w:space="0" w:color="auto"/>
                                                          </w:divBdr>
                                                          <w:divsChild>
                                                            <w:div w:id="1940215994">
                                                              <w:marLeft w:val="0"/>
                                                              <w:marRight w:val="0"/>
                                                              <w:marTop w:val="0"/>
                                                              <w:marBottom w:val="0"/>
                                                              <w:divBdr>
                                                                <w:top w:val="none" w:sz="0" w:space="0" w:color="auto"/>
                                                                <w:left w:val="none" w:sz="0" w:space="0" w:color="auto"/>
                                                                <w:bottom w:val="none" w:sz="0" w:space="0" w:color="auto"/>
                                                                <w:right w:val="none" w:sz="0" w:space="0" w:color="auto"/>
                                                              </w:divBdr>
                                                              <w:divsChild>
                                                                <w:div w:id="646712667">
                                                                  <w:marLeft w:val="0"/>
                                                                  <w:marRight w:val="0"/>
                                                                  <w:marTop w:val="0"/>
                                                                  <w:marBottom w:val="0"/>
                                                                  <w:divBdr>
                                                                    <w:top w:val="none" w:sz="0" w:space="0" w:color="auto"/>
                                                                    <w:left w:val="none" w:sz="0" w:space="0" w:color="auto"/>
                                                                    <w:bottom w:val="none" w:sz="0" w:space="0" w:color="auto"/>
                                                                    <w:right w:val="none" w:sz="0" w:space="0" w:color="auto"/>
                                                                  </w:divBdr>
                                                                  <w:divsChild>
                                                                    <w:div w:id="2120560034">
                                                                      <w:marLeft w:val="0"/>
                                                                      <w:marRight w:val="0"/>
                                                                      <w:marTop w:val="0"/>
                                                                      <w:marBottom w:val="0"/>
                                                                      <w:divBdr>
                                                                        <w:top w:val="none" w:sz="0" w:space="0" w:color="auto"/>
                                                                        <w:left w:val="none" w:sz="0" w:space="0" w:color="auto"/>
                                                                        <w:bottom w:val="none" w:sz="0" w:space="0" w:color="auto"/>
                                                                        <w:right w:val="none" w:sz="0" w:space="0" w:color="auto"/>
                                                                      </w:divBdr>
                                                                      <w:divsChild>
                                                                        <w:div w:id="369303140">
                                                                          <w:marLeft w:val="0"/>
                                                                          <w:marRight w:val="0"/>
                                                                          <w:marTop w:val="75"/>
                                                                          <w:marBottom w:val="0"/>
                                                                          <w:divBdr>
                                                                            <w:top w:val="none" w:sz="0" w:space="0" w:color="auto"/>
                                                                            <w:left w:val="none" w:sz="0" w:space="0" w:color="auto"/>
                                                                            <w:bottom w:val="none" w:sz="0" w:space="0" w:color="auto"/>
                                                                            <w:right w:val="none" w:sz="0" w:space="0" w:color="auto"/>
                                                                          </w:divBdr>
                                                                          <w:divsChild>
                                                                            <w:div w:id="1157846583">
                                                                              <w:marLeft w:val="0"/>
                                                                              <w:marRight w:val="0"/>
                                                                              <w:marTop w:val="0"/>
                                                                              <w:marBottom w:val="0"/>
                                                                              <w:divBdr>
                                                                                <w:top w:val="none" w:sz="0" w:space="0" w:color="auto"/>
                                                                                <w:left w:val="none" w:sz="0" w:space="0" w:color="auto"/>
                                                                                <w:bottom w:val="single" w:sz="6" w:space="23" w:color="auto"/>
                                                                                <w:right w:val="none" w:sz="0" w:space="0" w:color="auto"/>
                                                                              </w:divBdr>
                                                                              <w:divsChild>
                                                                                <w:div w:id="376511932">
                                                                                  <w:marLeft w:val="0"/>
                                                                                  <w:marRight w:val="0"/>
                                                                                  <w:marTop w:val="0"/>
                                                                                  <w:marBottom w:val="0"/>
                                                                                  <w:divBdr>
                                                                                    <w:top w:val="none" w:sz="0" w:space="0" w:color="auto"/>
                                                                                    <w:left w:val="none" w:sz="0" w:space="0" w:color="auto"/>
                                                                                    <w:bottom w:val="none" w:sz="0" w:space="0" w:color="auto"/>
                                                                                    <w:right w:val="none" w:sz="0" w:space="0" w:color="auto"/>
                                                                                  </w:divBdr>
                                                                                  <w:divsChild>
                                                                                    <w:div w:id="1577471295">
                                                                                      <w:marLeft w:val="0"/>
                                                                                      <w:marRight w:val="0"/>
                                                                                      <w:marTop w:val="0"/>
                                                                                      <w:marBottom w:val="0"/>
                                                                                      <w:divBdr>
                                                                                        <w:top w:val="none" w:sz="0" w:space="0" w:color="auto"/>
                                                                                        <w:left w:val="none" w:sz="0" w:space="0" w:color="auto"/>
                                                                                        <w:bottom w:val="none" w:sz="0" w:space="0" w:color="auto"/>
                                                                                        <w:right w:val="none" w:sz="0" w:space="0" w:color="auto"/>
                                                                                      </w:divBdr>
                                                                                      <w:divsChild>
                                                                                        <w:div w:id="2011449425">
                                                                                          <w:marLeft w:val="0"/>
                                                                                          <w:marRight w:val="0"/>
                                                                                          <w:marTop w:val="0"/>
                                                                                          <w:marBottom w:val="0"/>
                                                                                          <w:divBdr>
                                                                                            <w:top w:val="none" w:sz="0" w:space="0" w:color="auto"/>
                                                                                            <w:left w:val="none" w:sz="0" w:space="0" w:color="auto"/>
                                                                                            <w:bottom w:val="none" w:sz="0" w:space="0" w:color="auto"/>
                                                                                            <w:right w:val="none" w:sz="0" w:space="0" w:color="auto"/>
                                                                                          </w:divBdr>
                                                                                          <w:divsChild>
                                                                                            <w:div w:id="911962950">
                                                                                              <w:marLeft w:val="0"/>
                                                                                              <w:marRight w:val="0"/>
                                                                                              <w:marTop w:val="0"/>
                                                                                              <w:marBottom w:val="0"/>
                                                                                              <w:divBdr>
                                                                                                <w:top w:val="none" w:sz="0" w:space="0" w:color="auto"/>
                                                                                                <w:left w:val="none" w:sz="0" w:space="0" w:color="auto"/>
                                                                                                <w:bottom w:val="none" w:sz="0" w:space="0" w:color="auto"/>
                                                                                                <w:right w:val="none" w:sz="0" w:space="0" w:color="auto"/>
                                                                                              </w:divBdr>
                                                                                              <w:divsChild>
                                                                                                <w:div w:id="1394306217">
                                                                                                  <w:marLeft w:val="0"/>
                                                                                                  <w:marRight w:val="0"/>
                                                                                                  <w:marTop w:val="0"/>
                                                                                                  <w:marBottom w:val="0"/>
                                                                                                  <w:divBdr>
                                                                                                    <w:top w:val="none" w:sz="0" w:space="0" w:color="auto"/>
                                                                                                    <w:left w:val="none" w:sz="0" w:space="0" w:color="auto"/>
                                                                                                    <w:bottom w:val="none" w:sz="0" w:space="0" w:color="auto"/>
                                                                                                    <w:right w:val="none" w:sz="0" w:space="0" w:color="auto"/>
                                                                                                  </w:divBdr>
                                                                                                  <w:divsChild>
                                                                                                    <w:div w:id="9625406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6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kara@anadolu.edu.tr" TargetMode="External"/><Relationship Id="rId5" Type="http://schemas.openxmlformats.org/officeDocument/2006/relationships/hyperlink" Target="mailto:akara@anadol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8533B-943A-42F0-994F-FF9F94F3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gunes</dc:creator>
  <cp:keywords/>
  <dc:description/>
  <cp:lastModifiedBy>Arda Balkan</cp:lastModifiedBy>
  <cp:revision>9</cp:revision>
  <cp:lastPrinted>2014-09-18T11:09:00Z</cp:lastPrinted>
  <dcterms:created xsi:type="dcterms:W3CDTF">2014-07-24T11:01:00Z</dcterms:created>
  <dcterms:modified xsi:type="dcterms:W3CDTF">2018-05-23T10:26:00Z</dcterms:modified>
</cp:coreProperties>
</file>